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2D" w:rsidRPr="00BF282D" w:rsidRDefault="00BF282D" w:rsidP="00BF282D">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BF282D">
        <w:rPr>
          <w:rFonts w:ascii="Times New Roman" w:eastAsia="Times New Roman" w:hAnsi="Times New Roman" w:cs="Times New Roman"/>
          <w:b/>
          <w:bCs/>
          <w:color w:val="000000"/>
          <w:kern w:val="36"/>
          <w:sz w:val="26"/>
          <w:szCs w:val="24"/>
        </w:rPr>
        <w:t xml:space="preserve">UBND XÃ LIÊN MINH                 </w:t>
      </w:r>
    </w:p>
    <w:p w:rsidR="00BF282D" w:rsidRPr="00BF282D" w:rsidRDefault="00BF282D" w:rsidP="00BF282D">
      <w:pPr>
        <w:spacing w:after="0" w:line="240" w:lineRule="auto"/>
        <w:jc w:val="center"/>
        <w:outlineLvl w:val="0"/>
        <w:rPr>
          <w:rFonts w:ascii="Times New Roman" w:eastAsia="Times New Roman" w:hAnsi="Times New Roman" w:cs="Times New Roman"/>
          <w:b/>
          <w:bCs/>
          <w:color w:val="000000"/>
          <w:kern w:val="36"/>
          <w:sz w:val="26"/>
          <w:szCs w:val="24"/>
        </w:rPr>
      </w:pPr>
    </w:p>
    <w:p w:rsidR="00BF282D" w:rsidRPr="00BF282D" w:rsidRDefault="00BF282D" w:rsidP="00BF282D">
      <w:pPr>
        <w:spacing w:after="0" w:line="240" w:lineRule="auto"/>
        <w:jc w:val="center"/>
        <w:outlineLvl w:val="0"/>
        <w:rPr>
          <w:rFonts w:ascii="Times New Roman" w:eastAsia="Times New Roman" w:hAnsi="Times New Roman" w:cs="Times New Roman"/>
          <w:b/>
          <w:bCs/>
          <w:color w:val="000000"/>
          <w:kern w:val="36"/>
          <w:sz w:val="26"/>
          <w:szCs w:val="24"/>
        </w:rPr>
      </w:pPr>
      <w:r w:rsidRPr="00BF282D">
        <w:rPr>
          <w:rFonts w:ascii="Times New Roman" w:eastAsia="Times New Roman" w:hAnsi="Times New Roman" w:cs="Times New Roman"/>
          <w:b/>
          <w:bCs/>
          <w:color w:val="000000"/>
          <w:kern w:val="36"/>
          <w:sz w:val="26"/>
          <w:szCs w:val="24"/>
        </w:rPr>
        <w:t>CHƯƠNG TRÌNH TUYÊN TRUYỀN, PHỔ BIẾN GIÁO DỤC</w:t>
      </w:r>
    </w:p>
    <w:p w:rsidR="00BF282D" w:rsidRPr="00BF282D" w:rsidRDefault="00BF282D" w:rsidP="00BF282D">
      <w:pPr>
        <w:spacing w:after="0" w:line="240" w:lineRule="auto"/>
        <w:jc w:val="center"/>
        <w:outlineLvl w:val="0"/>
        <w:rPr>
          <w:rFonts w:ascii="Times New Roman" w:eastAsia="Times New Roman" w:hAnsi="Times New Roman" w:cs="Times New Roman"/>
          <w:b/>
          <w:bCs/>
          <w:color w:val="000000"/>
          <w:kern w:val="36"/>
          <w:sz w:val="26"/>
          <w:szCs w:val="24"/>
        </w:rPr>
      </w:pPr>
      <w:r w:rsidRPr="00BF282D">
        <w:rPr>
          <w:rFonts w:ascii="Times New Roman" w:eastAsia="Times New Roman" w:hAnsi="Times New Roman" w:cs="Times New Roman"/>
          <w:b/>
          <w:bCs/>
          <w:color w:val="000000"/>
          <w:kern w:val="36"/>
          <w:sz w:val="26"/>
          <w:szCs w:val="24"/>
        </w:rPr>
        <w:t>PHÁP LUẬT TRÊN HỆ THỐNG TRUYỀN THANH THÁNG 7 NĂM 2022</w:t>
      </w:r>
    </w:p>
    <w:p w:rsidR="00BF282D" w:rsidRDefault="00BF282D" w:rsidP="00BF282D">
      <w:pPr>
        <w:shd w:val="clear" w:color="auto" w:fill="FFFFFF"/>
        <w:spacing w:before="180" w:after="180" w:line="240" w:lineRule="auto"/>
        <w:jc w:val="both"/>
        <w:rPr>
          <w:rFonts w:ascii="Times New Roman" w:eastAsia="Times New Roman" w:hAnsi="Times New Roman" w:cs="Times New Roman"/>
          <w:b/>
          <w:bCs/>
          <w:color w:val="222222"/>
          <w:sz w:val="26"/>
          <w:szCs w:val="26"/>
        </w:rPr>
      </w:pPr>
      <w:r>
        <w:rPr>
          <w:rFonts w:ascii="Times New Roman" w:eastAsia="Times New Roman" w:hAnsi="Times New Roman" w:cs="Times New Roman"/>
          <w:b/>
          <w:bCs/>
          <w:color w:val="222222"/>
          <w:sz w:val="26"/>
          <w:szCs w:val="26"/>
        </w:rPr>
        <w:t>ĐỐI TƯỢNG ĐƯỢC TRỢ GIÚP PHÁP LÝ</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xml:space="preserve"> </w:t>
      </w:r>
      <w:r>
        <w:rPr>
          <w:rFonts w:ascii="Times New Roman" w:eastAsia="Times New Roman" w:hAnsi="Times New Roman" w:cs="Times New Roman"/>
          <w:color w:val="222222"/>
          <w:sz w:val="26"/>
          <w:szCs w:val="26"/>
        </w:rPr>
        <w:t>(T</w:t>
      </w:r>
      <w:r w:rsidRPr="00BF282D">
        <w:rPr>
          <w:rFonts w:ascii="Times New Roman" w:eastAsia="Times New Roman" w:hAnsi="Times New Roman" w:cs="Times New Roman"/>
          <w:color w:val="222222"/>
          <w:sz w:val="26"/>
          <w:szCs w:val="26"/>
        </w:rPr>
        <w:t>heo quy định tại Điều 7 </w:t>
      </w:r>
      <w:hyperlink r:id="rId5" w:history="1">
        <w:r w:rsidRPr="00BF282D">
          <w:rPr>
            <w:rFonts w:ascii="Times New Roman" w:eastAsia="Times New Roman" w:hAnsi="Times New Roman" w:cs="Times New Roman"/>
            <w:color w:val="A67942"/>
            <w:sz w:val="26"/>
            <w:szCs w:val="26"/>
            <w:u w:val="single"/>
          </w:rPr>
          <w:t>Luật Trợ giúp pháp lý 2017</w:t>
        </w:r>
      </w:hyperlink>
      <w:r w:rsidRPr="00BF282D">
        <w:rPr>
          <w:rFonts w:ascii="Times New Roman" w:eastAsia="Times New Roman" w:hAnsi="Times New Roman" w:cs="Times New Roman"/>
          <w:color w:val="222222"/>
          <w:sz w:val="26"/>
          <w:szCs w:val="26"/>
        </w:rPr>
        <w:t>, những nhóm người sau đây t</w:t>
      </w:r>
      <w:r>
        <w:rPr>
          <w:rFonts w:ascii="Times New Roman" w:eastAsia="Times New Roman" w:hAnsi="Times New Roman" w:cs="Times New Roman"/>
          <w:color w:val="222222"/>
          <w:sz w:val="26"/>
          <w:szCs w:val="26"/>
        </w:rPr>
        <w:t>huộc diện được trợ giúp pháp lý):</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b/>
          <w:bCs/>
          <w:color w:val="222222"/>
          <w:sz w:val="26"/>
          <w:szCs w:val="26"/>
        </w:rPr>
        <w:t>Có 1</w:t>
      </w:r>
      <w:r w:rsidRPr="00BF282D">
        <w:rPr>
          <w:rFonts w:ascii="Times New Roman" w:eastAsia="Times New Roman" w:hAnsi="Times New Roman" w:cs="Times New Roman"/>
          <w:b/>
          <w:bCs/>
          <w:color w:val="222222"/>
          <w:sz w:val="26"/>
          <w:szCs w:val="26"/>
        </w:rPr>
        <w:t>4 nhóm đối tượng được trợ giúp pháp lý miễn phí</w:t>
      </w:r>
      <w:r>
        <w:rPr>
          <w:rFonts w:ascii="Times New Roman" w:eastAsia="Times New Roman" w:hAnsi="Times New Roman" w:cs="Times New Roman"/>
          <w:b/>
          <w:bCs/>
          <w:color w:val="222222"/>
          <w:sz w:val="26"/>
          <w:szCs w:val="26"/>
        </w:rPr>
        <w:t xml:space="preserve">: </w:t>
      </w:r>
    </w:p>
    <w:p w:rsid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Pr>
          <w:rFonts w:ascii="Times New Roman" w:eastAsia="Times New Roman" w:hAnsi="Times New Roman" w:cs="Times New Roman"/>
          <w:color w:val="222222"/>
          <w:sz w:val="26"/>
          <w:szCs w:val="26"/>
        </w:rPr>
        <w:t xml:space="preserve">Cụ thể: </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xml:space="preserve"> - Người có công với cách mạng;</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thuộc hộ nghèo;</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Trẻ em trong quá trình tố tụng, xử lý vi phạm hành chính, phục hồi, tái hòa nhập cộng đồng;</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dân tộc thiểu số thường trú tại vùng có điều kiện kinh tế - xã hội đặc biệt khó khăn;</w:t>
      </w:r>
    </w:p>
    <w:p w:rsidR="00BF282D" w:rsidRPr="00BF282D" w:rsidRDefault="00BF282D" w:rsidP="00BF282D">
      <w:pPr>
        <w:shd w:val="clear" w:color="auto" w:fill="FFFFFF"/>
        <w:spacing w:after="0" w:line="240" w:lineRule="auto"/>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E2E2E"/>
          <w:sz w:val="26"/>
          <w:szCs w:val="26"/>
        </w:rPr>
        <w:t xml:space="preserve">- </w:t>
      </w:r>
      <w:r w:rsidRPr="00BF282D">
        <w:rPr>
          <w:rFonts w:ascii="Times New Roman" w:eastAsia="Times New Roman" w:hAnsi="Times New Roman" w:cs="Times New Roman"/>
          <w:color w:val="222222"/>
          <w:sz w:val="26"/>
          <w:szCs w:val="26"/>
        </w:rPr>
        <w:t>Người bị buộc tội từ đủ 16 tuổi đến dưới 18 tuổi;</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bị buộc tội thuộc hộ cận nghèo;</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thuộc một trong các trường hợp sau đây có khó khăn về tài chính:</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Cha đẻ, mẹ đẻ, vợ, chồng, con của liệt sĩ và người có công nuôi dưỡng khi liệt sĩ còn nhỏ;</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nhiễm chất độc da cam;</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cao tuổi;</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khuyết tật;</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từ đủ 16 tuổi đến dưới 18 tuổi là bị hại trong vụ án hình sự;</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Nạn nhân trong vụ việc bạo lực gia đình;</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Nạn nhân của hành vi mua bán người theo quy định của Luật Phòng, chống mua bán người;</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 Người nhiễm HIV.</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b/>
          <w:bCs/>
          <w:color w:val="222222"/>
          <w:sz w:val="26"/>
          <w:szCs w:val="26"/>
        </w:rPr>
        <w:t>Điều kiện để được trợ giúp pháp lý miễn phí 2018</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Các đối tượng được trợ giúp pháp lý phải nộp giấy tờ chứng minh là người được trợ giúp pháp lý.</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Theo quy định tại Điều 33 </w:t>
      </w:r>
      <w:hyperlink r:id="rId6" w:history="1">
        <w:r w:rsidRPr="00BF282D">
          <w:rPr>
            <w:rFonts w:ascii="Times New Roman" w:eastAsia="Times New Roman" w:hAnsi="Times New Roman" w:cs="Times New Roman"/>
            <w:color w:val="A67942"/>
            <w:sz w:val="26"/>
            <w:szCs w:val="26"/>
            <w:u w:val="single"/>
          </w:rPr>
          <w:t>Thông tư 08/2017/TT-BTP</w:t>
        </w:r>
      </w:hyperlink>
      <w:r w:rsidRPr="00BF282D">
        <w:rPr>
          <w:rFonts w:ascii="Times New Roman" w:eastAsia="Times New Roman" w:hAnsi="Times New Roman" w:cs="Times New Roman"/>
          <w:color w:val="222222"/>
          <w:sz w:val="26"/>
          <w:szCs w:val="26"/>
        </w:rPr>
        <w:t>, giấy tờ chứng minh thuộc đối tượng trợ giúp pháp lý như sau:</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b/>
          <w:bCs/>
          <w:i/>
          <w:iCs/>
          <w:color w:val="222222"/>
          <w:sz w:val="26"/>
          <w:szCs w:val="26"/>
        </w:rPr>
        <w:t>- Giấy tờ chứng minh là người có công với cách mạng gồm một trong các giấy tờ sau:</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lastRenderedPageBreak/>
        <w:t>1. Quyết định của cơ quan có thẩm quyền công nhận là người có công với cách mạng theo quy định của Pháp lệnh ưu đãi người có công với cách mạng;</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2. Quyết định phong tặng danh hiệu Bà mẹ Việt Nam anh hùng, Anh hùng lực lượng vũ trang nhân dân, Anh hùng lao động trong thời kỳ kháng chiến;</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3. Huân chương Kháng chiến, Huy chương Kháng chiến, Bằng Bà mẹ Việt Nam anh hùng, Bằng Anh hùng, Bằng Có công với nước;</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4. Quyết định trợ cấp, phụ cấp do cơ quan có thẩm quyền cấp xác định là người có công với cách mạng theo quy định của pháp luật về ưu đãi người có công với cách mạng;</w:t>
      </w:r>
    </w:p>
    <w:p w:rsidR="00BF282D" w:rsidRPr="00BF282D" w:rsidRDefault="00BF282D" w:rsidP="00BF282D">
      <w:pPr>
        <w:shd w:val="clear" w:color="auto" w:fill="FFFFFF"/>
        <w:spacing w:before="180" w:after="180" w:line="240" w:lineRule="auto"/>
        <w:jc w:val="both"/>
        <w:rPr>
          <w:rFonts w:ascii="Times New Roman" w:eastAsia="Times New Roman" w:hAnsi="Times New Roman" w:cs="Times New Roman"/>
          <w:color w:val="222222"/>
          <w:sz w:val="26"/>
          <w:szCs w:val="26"/>
        </w:rPr>
      </w:pPr>
      <w:r w:rsidRPr="00BF282D">
        <w:rPr>
          <w:rFonts w:ascii="Times New Roman" w:eastAsia="Times New Roman" w:hAnsi="Times New Roman" w:cs="Times New Roman"/>
          <w:color w:val="222222"/>
          <w:sz w:val="26"/>
          <w:szCs w:val="26"/>
        </w:rPr>
        <w:t>5. Quyết định hoặc giấy chứng nhận thương binh, người hưởng chính sách như thương binh, bệnh binh, bệnh tật do nhiễm chất độc hóa học, người hoạt động kháng chiến bị nhiễm chất độc hóa học.</w:t>
      </w:r>
    </w:p>
    <w:p w:rsidR="00B93631" w:rsidRPr="00BF282D" w:rsidRDefault="00B93631">
      <w:pPr>
        <w:rPr>
          <w:rFonts w:ascii="Times New Roman" w:hAnsi="Times New Roman" w:cs="Times New Roman"/>
        </w:rPr>
      </w:pPr>
    </w:p>
    <w:sectPr w:rsidR="00B93631" w:rsidRPr="00BF282D" w:rsidSect="00807F0A">
      <w:pgSz w:w="11907" w:h="16840"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2D"/>
    <w:rsid w:val="002E27BA"/>
    <w:rsid w:val="00807F0A"/>
    <w:rsid w:val="00B93631"/>
    <w:rsid w:val="00BF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86001">
      <w:bodyDiv w:val="1"/>
      <w:marLeft w:val="0"/>
      <w:marRight w:val="0"/>
      <w:marTop w:val="0"/>
      <w:marBottom w:val="0"/>
      <w:divBdr>
        <w:top w:val="none" w:sz="0" w:space="0" w:color="auto"/>
        <w:left w:val="none" w:sz="0" w:space="0" w:color="auto"/>
        <w:bottom w:val="none" w:sz="0" w:space="0" w:color="auto"/>
        <w:right w:val="none" w:sz="0" w:space="0" w:color="auto"/>
      </w:divBdr>
      <w:divsChild>
        <w:div w:id="886724284">
          <w:marLeft w:val="0"/>
          <w:marRight w:val="0"/>
          <w:marTop w:val="0"/>
          <w:marBottom w:val="0"/>
          <w:divBdr>
            <w:top w:val="none" w:sz="0" w:space="0" w:color="auto"/>
            <w:left w:val="none" w:sz="0" w:space="0" w:color="auto"/>
            <w:bottom w:val="none" w:sz="0" w:space="0" w:color="auto"/>
            <w:right w:val="none" w:sz="0" w:space="0" w:color="auto"/>
          </w:divBdr>
          <w:divsChild>
            <w:div w:id="614096434">
              <w:marLeft w:val="0"/>
              <w:marRight w:val="0"/>
              <w:marTop w:val="0"/>
              <w:marBottom w:val="0"/>
              <w:divBdr>
                <w:top w:val="none" w:sz="0" w:space="0" w:color="auto"/>
                <w:left w:val="none" w:sz="0" w:space="0" w:color="auto"/>
                <w:bottom w:val="none" w:sz="0" w:space="0" w:color="auto"/>
                <w:right w:val="none" w:sz="0" w:space="0" w:color="auto"/>
              </w:divBdr>
            </w:div>
            <w:div w:id="201014931">
              <w:marLeft w:val="0"/>
              <w:marRight w:val="0"/>
              <w:marTop w:val="0"/>
              <w:marBottom w:val="0"/>
              <w:divBdr>
                <w:top w:val="none" w:sz="0" w:space="0" w:color="auto"/>
                <w:left w:val="none" w:sz="0" w:space="0" w:color="auto"/>
                <w:bottom w:val="none" w:sz="0" w:space="0" w:color="auto"/>
                <w:right w:val="none" w:sz="0" w:space="0" w:color="auto"/>
              </w:divBdr>
              <w:divsChild>
                <w:div w:id="174224192">
                  <w:marLeft w:val="0"/>
                  <w:marRight w:val="0"/>
                  <w:marTop w:val="0"/>
                  <w:marBottom w:val="0"/>
                  <w:divBdr>
                    <w:top w:val="none" w:sz="0" w:space="0" w:color="auto"/>
                    <w:left w:val="none" w:sz="0" w:space="0" w:color="auto"/>
                    <w:bottom w:val="none" w:sz="0" w:space="0" w:color="auto"/>
                    <w:right w:val="none" w:sz="0" w:space="0" w:color="auto"/>
                  </w:divBdr>
                  <w:divsChild>
                    <w:div w:id="1301695483">
                      <w:marLeft w:val="0"/>
                      <w:marRight w:val="0"/>
                      <w:marTop w:val="0"/>
                      <w:marBottom w:val="0"/>
                      <w:divBdr>
                        <w:top w:val="none" w:sz="0" w:space="0" w:color="auto"/>
                        <w:left w:val="none" w:sz="0" w:space="0" w:color="auto"/>
                        <w:bottom w:val="none" w:sz="0" w:space="0" w:color="auto"/>
                        <w:right w:val="none" w:sz="0" w:space="0" w:color="auto"/>
                      </w:divBdr>
                      <w:divsChild>
                        <w:div w:id="1526095893">
                          <w:marLeft w:val="0"/>
                          <w:marRight w:val="0"/>
                          <w:marTop w:val="0"/>
                          <w:marBottom w:val="0"/>
                          <w:divBdr>
                            <w:top w:val="none" w:sz="0" w:space="0" w:color="auto"/>
                            <w:left w:val="none" w:sz="0" w:space="0" w:color="auto"/>
                            <w:bottom w:val="none" w:sz="0" w:space="0" w:color="auto"/>
                            <w:right w:val="none" w:sz="0" w:space="0" w:color="auto"/>
                          </w:divBdr>
                          <w:divsChild>
                            <w:div w:id="1387416443">
                              <w:marLeft w:val="0"/>
                              <w:marRight w:val="0"/>
                              <w:marTop w:val="0"/>
                              <w:marBottom w:val="0"/>
                              <w:divBdr>
                                <w:top w:val="none" w:sz="0" w:space="0" w:color="auto"/>
                                <w:left w:val="none" w:sz="0" w:space="0" w:color="auto"/>
                                <w:bottom w:val="none" w:sz="0" w:space="0" w:color="auto"/>
                                <w:right w:val="none" w:sz="0" w:space="0" w:color="auto"/>
                              </w:divBdr>
                            </w:div>
                          </w:divsChild>
                        </w:div>
                        <w:div w:id="8406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tu-phap/thong-tu-08-2017-tt-btp-bo-tu-phap-156476-d1.html" TargetMode="External"/><Relationship Id="rId11" Type="http://schemas.openxmlformats.org/officeDocument/2006/relationships/customXml" Target="../customXml/item3.xml"/><Relationship Id="rId5" Type="http://schemas.openxmlformats.org/officeDocument/2006/relationships/hyperlink" Target="https://luatvietnam.vn/tu-phap/luat-11-2017-qh14-quoc-hoi-115520-d1.htm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A3D89-6C55-449F-A979-908CE4629B72}"/>
</file>

<file path=customXml/itemProps2.xml><?xml version="1.0" encoding="utf-8"?>
<ds:datastoreItem xmlns:ds="http://schemas.openxmlformats.org/officeDocument/2006/customXml" ds:itemID="{FD2CF995-7BF2-4308-9DB8-E7AAFCF4DA03}"/>
</file>

<file path=customXml/itemProps3.xml><?xml version="1.0" encoding="utf-8"?>
<ds:datastoreItem xmlns:ds="http://schemas.openxmlformats.org/officeDocument/2006/customXml" ds:itemID="{09AC7655-A193-49F0-AB8C-BEFCBFD46E95}"/>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2022-09-23T03:02:00Z</dcterms:created>
  <dcterms:modified xsi:type="dcterms:W3CDTF">2022-09-23T03:02:00Z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